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67C28" w14:textId="77777777" w:rsidR="005A7DD5" w:rsidRDefault="005A7DD5" w:rsidP="005A7DD5">
      <w:pPr>
        <w:pStyle w:val="Heading2"/>
        <w:tabs>
          <w:tab w:val="right" w:pos="9270"/>
        </w:tabs>
      </w:pPr>
      <w:r>
        <w:rPr>
          <w:u w:val="single"/>
        </w:rPr>
        <w:t>SUPPORT SERVICES</w:t>
      </w:r>
      <w:r w:rsidRPr="00360AA1">
        <w:tab/>
      </w:r>
      <w:r w:rsidRPr="00360AA1">
        <w:rPr>
          <w:u w:val="single"/>
        </w:rPr>
        <w:t>P</w:t>
      </w:r>
      <w:r>
        <w:rPr>
          <w:u w:val="single"/>
        </w:rPr>
        <w:t>olicy</w:t>
      </w:r>
      <w:r>
        <w:t xml:space="preserve"> 5410</w:t>
      </w:r>
    </w:p>
    <w:p w14:paraId="6975D861" w14:textId="77777777" w:rsidR="005A7DD5" w:rsidRPr="00360AA1" w:rsidRDefault="005A7DD5" w:rsidP="005A7DD5">
      <w:pPr>
        <w:tabs>
          <w:tab w:val="right" w:pos="9270"/>
        </w:tabs>
        <w:rPr>
          <w:b/>
        </w:rPr>
      </w:pPr>
      <w:r>
        <w:rPr>
          <w:b/>
        </w:rPr>
        <w:tab/>
      </w:r>
      <w:r w:rsidRPr="00360AA1">
        <w:rPr>
          <w:b/>
        </w:rPr>
        <w:t>(Regulation 5410)</w:t>
      </w:r>
      <w:r w:rsidRPr="00360AA1">
        <w:rPr>
          <w:b/>
        </w:rPr>
        <w:tab/>
      </w:r>
    </w:p>
    <w:p w14:paraId="68FAF6E0" w14:textId="77777777" w:rsidR="005A7DD5" w:rsidRDefault="005A7DD5" w:rsidP="005A7DD5">
      <w:pPr>
        <w:pStyle w:val="Heading1"/>
      </w:pPr>
      <w:r>
        <w:t>Inventory Management</w:t>
      </w:r>
    </w:p>
    <w:p w14:paraId="7EDDCFF4" w14:textId="77777777" w:rsidR="005A7DD5" w:rsidRDefault="005A7DD5" w:rsidP="005A7DD5"/>
    <w:p w14:paraId="1E7FC904" w14:textId="77777777" w:rsidR="005A7DD5" w:rsidRDefault="005A7DD5" w:rsidP="005A7DD5">
      <w:pPr>
        <w:pStyle w:val="Heading1"/>
      </w:pPr>
      <w:r>
        <w:t>Inventory Requirements</w:t>
      </w:r>
    </w:p>
    <w:p w14:paraId="274F5E38" w14:textId="5B7C848F" w:rsidR="005A7DD5" w:rsidRDefault="005A7DD5" w:rsidP="005A7DD5">
      <w:pPr>
        <w:tabs>
          <w:tab w:val="left" w:pos="6315"/>
        </w:tabs>
      </w:pPr>
      <w:r>
        <w:tab/>
      </w:r>
    </w:p>
    <w:p w14:paraId="6214CDA1" w14:textId="77777777" w:rsidR="005A7DD5" w:rsidRDefault="005A7DD5" w:rsidP="00D771F9"/>
    <w:p w14:paraId="58CD96D5" w14:textId="58287529" w:rsidR="00600D61" w:rsidRPr="005A7DD5" w:rsidRDefault="005A7DD5" w:rsidP="005A7DD5">
      <w:pPr>
        <w:rPr>
          <w:b/>
          <w:bCs/>
        </w:rPr>
      </w:pPr>
      <w:r w:rsidRPr="005A7DD5">
        <w:rPr>
          <w:b/>
          <w:bCs/>
        </w:rPr>
        <w:t>Annual Inventory</w:t>
      </w:r>
    </w:p>
    <w:p w14:paraId="32770530" w14:textId="77777777" w:rsidR="00087DF6" w:rsidRDefault="00087DF6" w:rsidP="00D771F9">
      <w:pPr>
        <w:jc w:val="center"/>
      </w:pPr>
    </w:p>
    <w:p w14:paraId="5A63BC73" w14:textId="77777777" w:rsidR="00087DF6" w:rsidRDefault="00087DF6" w:rsidP="00087DF6">
      <w:r>
        <w:t xml:space="preserve">The Board shall require a physical count of all stock supply and equipment items at least once each year. This inventory total shall </w:t>
      </w:r>
      <w:proofErr w:type="gramStart"/>
      <w:r>
        <w:t>be recorded</w:t>
      </w:r>
      <w:proofErr w:type="gramEnd"/>
      <w:r>
        <w:t xml:space="preserve"> on the District's accounts.</w:t>
      </w:r>
    </w:p>
    <w:p w14:paraId="3F417F83" w14:textId="77777777" w:rsidR="00087DF6" w:rsidRDefault="00087DF6" w:rsidP="00087DF6"/>
    <w:p w14:paraId="4EC5A878" w14:textId="77777777" w:rsidR="00087DF6" w:rsidRDefault="00087DF6" w:rsidP="00087DF6">
      <w:r>
        <w:t xml:space="preserve">This </w:t>
      </w:r>
      <w:proofErr w:type="gramStart"/>
      <w:r>
        <w:t>is done</w:t>
      </w:r>
      <w:proofErr w:type="gramEnd"/>
      <w:r>
        <w:t xml:space="preserve"> to provide:</w:t>
      </w:r>
    </w:p>
    <w:p w14:paraId="0FDCE24E" w14:textId="77777777" w:rsidR="00087DF6" w:rsidRDefault="00087DF6" w:rsidP="00087DF6"/>
    <w:p w14:paraId="27E29497" w14:textId="2FB68CBC" w:rsidR="00087DF6" w:rsidRDefault="00087DF6" w:rsidP="00087DF6">
      <w:pPr>
        <w:pStyle w:val="ListParagraph"/>
        <w:numPr>
          <w:ilvl w:val="0"/>
          <w:numId w:val="8"/>
        </w:numPr>
      </w:pPr>
      <w:r>
        <w:t>Complete local property information for ready reference.</w:t>
      </w:r>
    </w:p>
    <w:p w14:paraId="3F59A3F3" w14:textId="2FE063E1" w:rsidR="00087DF6" w:rsidRDefault="00087DF6" w:rsidP="00087DF6">
      <w:pPr>
        <w:pStyle w:val="ListParagraph"/>
        <w:numPr>
          <w:ilvl w:val="0"/>
          <w:numId w:val="8"/>
        </w:numPr>
      </w:pPr>
      <w:r>
        <w:t>Information for insurance purposes.</w:t>
      </w:r>
    </w:p>
    <w:p w14:paraId="51DB75AF" w14:textId="0657E497" w:rsidR="00087DF6" w:rsidRDefault="00087DF6" w:rsidP="00087DF6">
      <w:pPr>
        <w:pStyle w:val="ListParagraph"/>
        <w:numPr>
          <w:ilvl w:val="0"/>
          <w:numId w:val="8"/>
        </w:numPr>
      </w:pPr>
      <w:r>
        <w:t>Audit needs to determine capital worth.</w:t>
      </w:r>
    </w:p>
    <w:p w14:paraId="5CE16062" w14:textId="3522874E" w:rsidR="00087DF6" w:rsidRDefault="00087DF6" w:rsidP="00087DF6">
      <w:pPr>
        <w:pStyle w:val="ListParagraph"/>
        <w:numPr>
          <w:ilvl w:val="0"/>
          <w:numId w:val="8"/>
        </w:numPr>
      </w:pPr>
      <w:r>
        <w:t>Accountability of the physical property of the District.</w:t>
      </w:r>
    </w:p>
    <w:p w14:paraId="4D3B7222" w14:textId="77777777" w:rsidR="00087DF6" w:rsidRDefault="00087DF6" w:rsidP="00087DF6"/>
    <w:p w14:paraId="7C9656B8" w14:textId="77777777" w:rsidR="00087DF6" w:rsidRDefault="00087DF6" w:rsidP="00087DF6">
      <w:r>
        <w:t>The building principal is responsible for the inventory</w:t>
      </w:r>
      <w:proofErr w:type="gramStart"/>
      <w:r>
        <w:t xml:space="preserve">.  </w:t>
      </w:r>
      <w:proofErr w:type="gramEnd"/>
      <w:r>
        <w:t>The person responsible for the room and its contents should take the inventory.</w:t>
      </w:r>
    </w:p>
    <w:p w14:paraId="2E89BEEA" w14:textId="77777777" w:rsidR="00087DF6" w:rsidRDefault="00087DF6" w:rsidP="00087DF6"/>
    <w:p w14:paraId="756DEA66" w14:textId="0073161E" w:rsidR="00087DF6" w:rsidRDefault="00087DF6" w:rsidP="00087DF6">
      <w:r>
        <w:t>“</w:t>
      </w:r>
      <w:r w:rsidRPr="00087DF6">
        <w:rPr>
          <w:i/>
          <w:iCs/>
        </w:rPr>
        <w:t>Physical Property</w:t>
      </w:r>
      <w:r>
        <w:t xml:space="preserve">” for inventory purposes </w:t>
      </w:r>
      <w:proofErr w:type="gramStart"/>
      <w:r>
        <w:t>is defined</w:t>
      </w:r>
      <w:proofErr w:type="gramEnd"/>
      <w:r>
        <w:t xml:space="preserve"> as that property other than the building and built-in facilities such as bookcases, wall </w:t>
      </w:r>
      <w:proofErr w:type="gramStart"/>
      <w:r>
        <w:t>lockers</w:t>
      </w:r>
      <w:proofErr w:type="gramEnd"/>
      <w:r>
        <w:t xml:space="preserve"> and toilets. "Physical Property" includes such items as desks, chairs, typewriters, computers, audio-visual equipment, shop, home </w:t>
      </w:r>
      <w:proofErr w:type="gramStart"/>
      <w:r>
        <w:t>economics</w:t>
      </w:r>
      <w:proofErr w:type="gramEnd"/>
      <w:r>
        <w:t xml:space="preserve"> and physical education equipment even though attached to the building (i.e., stage curtains, auditorium seating, </w:t>
      </w:r>
      <w:proofErr w:type="gramStart"/>
      <w:r>
        <w:t>clocks</w:t>
      </w:r>
      <w:proofErr w:type="gramEnd"/>
      <w:r>
        <w:t xml:space="preserve"> and public address systems). "Physical Property" meets all the following criteria:</w:t>
      </w:r>
    </w:p>
    <w:p w14:paraId="14C651A1" w14:textId="77777777" w:rsidR="00087DF6" w:rsidRDefault="00087DF6" w:rsidP="00087DF6"/>
    <w:p w14:paraId="18B48667" w14:textId="7581C21F" w:rsidR="00087DF6" w:rsidRDefault="00087DF6" w:rsidP="00087DF6">
      <w:pPr>
        <w:pStyle w:val="ListParagraph"/>
        <w:numPr>
          <w:ilvl w:val="0"/>
          <w:numId w:val="7"/>
        </w:numPr>
      </w:pPr>
      <w:r>
        <w:t>Retains its original shape and appearance with use.</w:t>
      </w:r>
    </w:p>
    <w:p w14:paraId="6094E51F" w14:textId="059FB844" w:rsidR="00087DF6" w:rsidRDefault="00087DF6" w:rsidP="00087DF6">
      <w:pPr>
        <w:pStyle w:val="ListParagraph"/>
        <w:numPr>
          <w:ilvl w:val="0"/>
          <w:numId w:val="7"/>
        </w:numPr>
      </w:pPr>
      <w:r>
        <w:t>Is nonexpendable (more feasible to repair than replace).</w:t>
      </w:r>
    </w:p>
    <w:p w14:paraId="2B045028" w14:textId="5B6CBC54" w:rsidR="00087DF6" w:rsidRDefault="00087DF6" w:rsidP="00087DF6">
      <w:pPr>
        <w:pStyle w:val="ListParagraph"/>
        <w:numPr>
          <w:ilvl w:val="0"/>
          <w:numId w:val="7"/>
        </w:numPr>
      </w:pPr>
      <w:r>
        <w:t>Represents an investment of money which makes it advisable to capitalize the item.</w:t>
      </w:r>
    </w:p>
    <w:p w14:paraId="5EA22248" w14:textId="0E0116C7" w:rsidR="00087DF6" w:rsidRDefault="00087DF6" w:rsidP="00087DF6">
      <w:pPr>
        <w:pStyle w:val="ListParagraph"/>
        <w:numPr>
          <w:ilvl w:val="0"/>
          <w:numId w:val="7"/>
        </w:numPr>
      </w:pPr>
      <w:r>
        <w:t>Does not lose its identity through incorporation into a different or more complex unit.</w:t>
      </w:r>
    </w:p>
    <w:p w14:paraId="56F12850" w14:textId="5AD378FA" w:rsidR="00087DF6" w:rsidRDefault="00087DF6" w:rsidP="00087DF6">
      <w:r>
        <w:t xml:space="preserve"> </w:t>
      </w:r>
    </w:p>
    <w:p w14:paraId="7CA45C6D" w14:textId="6CE381A7" w:rsidR="00087DF6" w:rsidRDefault="00087DF6" w:rsidP="00087DF6">
      <w:r>
        <w:t>“</w:t>
      </w:r>
      <w:r w:rsidRPr="00087DF6">
        <w:rPr>
          <w:i/>
          <w:iCs/>
        </w:rPr>
        <w:t>Physical Property</w:t>
      </w:r>
      <w:r>
        <w:t xml:space="preserve">” does not include supplies, textbooks, reference books, material, chalk and erasers, picture frames, cutlery, glassware, </w:t>
      </w:r>
      <w:proofErr w:type="gramStart"/>
      <w:r>
        <w:t>etc.</w:t>
      </w:r>
      <w:proofErr w:type="gramEnd"/>
      <w:r>
        <w:t xml:space="preserve"> Supply items which </w:t>
      </w:r>
      <w:proofErr w:type="gramStart"/>
      <w:r>
        <w:t>are not included</w:t>
      </w:r>
      <w:proofErr w:type="gramEnd"/>
      <w:r>
        <w:t xml:space="preserve"> are those which meet one or more of the following conditions:</w:t>
      </w:r>
    </w:p>
    <w:p w14:paraId="487AB9DB" w14:textId="77777777" w:rsidR="00087DF6" w:rsidRDefault="00087DF6" w:rsidP="00087DF6"/>
    <w:p w14:paraId="2738F4EE" w14:textId="7DD500DC" w:rsidR="00087DF6" w:rsidRDefault="00087DF6" w:rsidP="00087DF6">
      <w:pPr>
        <w:pStyle w:val="ListParagraph"/>
        <w:numPr>
          <w:ilvl w:val="0"/>
          <w:numId w:val="6"/>
        </w:numPr>
      </w:pPr>
      <w:r>
        <w:t>Consumable</w:t>
      </w:r>
    </w:p>
    <w:p w14:paraId="109F6101" w14:textId="6F8EE34B" w:rsidR="00087DF6" w:rsidRDefault="00087DF6" w:rsidP="00087DF6">
      <w:pPr>
        <w:pStyle w:val="ListParagraph"/>
        <w:numPr>
          <w:ilvl w:val="0"/>
          <w:numId w:val="6"/>
        </w:numPr>
      </w:pPr>
      <w:r>
        <w:t>Loses its original shape or appearance</w:t>
      </w:r>
    </w:p>
    <w:p w14:paraId="6FF30F13" w14:textId="119B459F" w:rsidR="00087DF6" w:rsidRDefault="00087DF6" w:rsidP="00087DF6">
      <w:pPr>
        <w:pStyle w:val="ListParagraph"/>
        <w:numPr>
          <w:ilvl w:val="0"/>
          <w:numId w:val="6"/>
        </w:numPr>
      </w:pPr>
      <w:r>
        <w:t>Expendable (more feasible to replace than repair)</w:t>
      </w:r>
    </w:p>
    <w:p w14:paraId="4FE77C87" w14:textId="4981B2B5" w:rsidR="00087DF6" w:rsidRDefault="00087DF6" w:rsidP="00087DF6">
      <w:pPr>
        <w:pStyle w:val="ListParagraph"/>
        <w:numPr>
          <w:ilvl w:val="0"/>
          <w:numId w:val="6"/>
        </w:numPr>
      </w:pPr>
      <w:r>
        <w:t>Inexpensive item with value less than $250.00.</w:t>
      </w:r>
    </w:p>
    <w:p w14:paraId="28B4F890" w14:textId="77777777" w:rsidR="00087DF6" w:rsidRDefault="00087DF6" w:rsidP="00087DF6"/>
    <w:p w14:paraId="78FAD9AD" w14:textId="77777777" w:rsidR="00087DF6" w:rsidRPr="002B338D" w:rsidRDefault="00087DF6" w:rsidP="002B338D">
      <w:pPr>
        <w:pStyle w:val="Heading1"/>
        <w:rPr>
          <w:u w:val="none"/>
        </w:rPr>
      </w:pPr>
      <w:r w:rsidRPr="002B338D">
        <w:rPr>
          <w:u w:val="none"/>
        </w:rPr>
        <w:t>Property, Equipment, and Supplies for Private School Children</w:t>
      </w:r>
    </w:p>
    <w:p w14:paraId="3B88D9C6" w14:textId="77777777" w:rsidR="00087DF6" w:rsidRDefault="00087DF6" w:rsidP="00087DF6"/>
    <w:p w14:paraId="0709E92E" w14:textId="1618412B" w:rsidR="00087DF6" w:rsidRDefault="00087DF6" w:rsidP="00087DF6">
      <w:r w:rsidRPr="00087DF6">
        <w:t xml:space="preserve">The District will keep title to and exercise continuing administrative control over all property, equipment, and supplies acquired with Title I funds for the benefit of eligible private school </w:t>
      </w:r>
      <w:r w:rsidRPr="00087DF6">
        <w:lastRenderedPageBreak/>
        <w:t>children. The District will manage such property, equipment, and supplies in accordance with federal law and Regulation 5410.</w:t>
      </w:r>
    </w:p>
    <w:p w14:paraId="51BD0D87" w14:textId="77777777" w:rsidR="00087DF6" w:rsidRDefault="00087DF6" w:rsidP="00087DF6"/>
    <w:p w14:paraId="224350D2" w14:textId="77777777" w:rsidR="00087DF6" w:rsidRPr="005A7DD5" w:rsidRDefault="00087DF6" w:rsidP="00087DF6">
      <w:pPr>
        <w:pStyle w:val="Heading1"/>
        <w:rPr>
          <w:u w:val="none"/>
        </w:rPr>
      </w:pPr>
      <w:r w:rsidRPr="005A7DD5">
        <w:rPr>
          <w:u w:val="none"/>
        </w:rPr>
        <w:t>Equipment Inventory</w:t>
      </w:r>
    </w:p>
    <w:p w14:paraId="0B804A3B" w14:textId="77777777" w:rsidR="00087DF6" w:rsidRDefault="00087DF6" w:rsidP="00087DF6"/>
    <w:p w14:paraId="53AC66EA" w14:textId="77777777" w:rsidR="00087DF6" w:rsidRDefault="00087DF6" w:rsidP="00087DF6">
      <w:r>
        <w:t>Inventory documentation includes:</w:t>
      </w:r>
    </w:p>
    <w:p w14:paraId="17F502AA" w14:textId="77777777" w:rsidR="00087DF6" w:rsidRDefault="00087DF6" w:rsidP="00087DF6"/>
    <w:p w14:paraId="2D73FD90" w14:textId="5E5D02DB" w:rsidR="00087DF6" w:rsidRDefault="00087DF6" w:rsidP="00087DF6">
      <w:pPr>
        <w:pStyle w:val="ListParagraph"/>
        <w:numPr>
          <w:ilvl w:val="0"/>
          <w:numId w:val="5"/>
        </w:numPr>
      </w:pPr>
      <w:r>
        <w:t>Description</w:t>
      </w:r>
    </w:p>
    <w:p w14:paraId="55D353EE" w14:textId="64461D20" w:rsidR="00087DF6" w:rsidRDefault="00087DF6" w:rsidP="00087DF6">
      <w:pPr>
        <w:pStyle w:val="ListParagraph"/>
        <w:numPr>
          <w:ilvl w:val="0"/>
          <w:numId w:val="5"/>
        </w:numPr>
      </w:pPr>
      <w:r>
        <w:t>Serial/ID number</w:t>
      </w:r>
    </w:p>
    <w:p w14:paraId="2747AA67" w14:textId="09317021" w:rsidR="00087DF6" w:rsidRDefault="00087DF6" w:rsidP="00087DF6">
      <w:pPr>
        <w:pStyle w:val="ListParagraph"/>
        <w:numPr>
          <w:ilvl w:val="0"/>
          <w:numId w:val="5"/>
        </w:numPr>
      </w:pPr>
      <w:r>
        <w:t>Finding source</w:t>
      </w:r>
    </w:p>
    <w:p w14:paraId="0360FC33" w14:textId="3B130CC4" w:rsidR="00087DF6" w:rsidRDefault="00087DF6" w:rsidP="00087DF6">
      <w:pPr>
        <w:pStyle w:val="ListParagraph"/>
        <w:numPr>
          <w:ilvl w:val="0"/>
          <w:numId w:val="5"/>
        </w:numPr>
      </w:pPr>
      <w:r>
        <w:t>Federal Award Identification Number (FAIN) where applicable</w:t>
      </w:r>
    </w:p>
    <w:p w14:paraId="3AB7EEA5" w14:textId="547B80B7" w:rsidR="00087DF6" w:rsidRDefault="00087DF6" w:rsidP="00087DF6">
      <w:pPr>
        <w:pStyle w:val="ListParagraph"/>
        <w:numPr>
          <w:ilvl w:val="0"/>
          <w:numId w:val="5"/>
        </w:numPr>
      </w:pPr>
      <w:r>
        <w:t>Title holder, if applicable</w:t>
      </w:r>
    </w:p>
    <w:p w14:paraId="3D4AF9AC" w14:textId="7FCCDC50" w:rsidR="00087DF6" w:rsidRDefault="00087DF6" w:rsidP="00087DF6">
      <w:pPr>
        <w:pStyle w:val="ListParagraph"/>
        <w:numPr>
          <w:ilvl w:val="0"/>
          <w:numId w:val="5"/>
        </w:numPr>
      </w:pPr>
      <w:r>
        <w:t>Acquisition date</w:t>
      </w:r>
    </w:p>
    <w:p w14:paraId="00590B23" w14:textId="54239D63" w:rsidR="00087DF6" w:rsidRDefault="00087DF6" w:rsidP="00087DF6">
      <w:pPr>
        <w:pStyle w:val="ListParagraph"/>
        <w:numPr>
          <w:ilvl w:val="0"/>
          <w:numId w:val="5"/>
        </w:numPr>
      </w:pPr>
      <w:r>
        <w:t>Cost</w:t>
      </w:r>
    </w:p>
    <w:p w14:paraId="730CF469" w14:textId="6B22DE6D" w:rsidR="00087DF6" w:rsidRDefault="00087DF6" w:rsidP="00087DF6">
      <w:pPr>
        <w:pStyle w:val="ListParagraph"/>
        <w:numPr>
          <w:ilvl w:val="0"/>
          <w:numId w:val="5"/>
        </w:numPr>
      </w:pPr>
      <w:r>
        <w:t xml:space="preserve">Percentage of Federal </w:t>
      </w:r>
      <w:proofErr w:type="gramStart"/>
      <w:r>
        <w:t>participation, if</w:t>
      </w:r>
      <w:proofErr w:type="gramEnd"/>
      <w:r>
        <w:t xml:space="preserve"> any</w:t>
      </w:r>
    </w:p>
    <w:p w14:paraId="530950EA" w14:textId="5A07D545" w:rsidR="00087DF6" w:rsidRDefault="00087DF6" w:rsidP="00087DF6">
      <w:pPr>
        <w:pStyle w:val="ListParagraph"/>
        <w:numPr>
          <w:ilvl w:val="0"/>
          <w:numId w:val="5"/>
        </w:numPr>
      </w:pPr>
      <w:r>
        <w:t>Location</w:t>
      </w:r>
    </w:p>
    <w:p w14:paraId="2771F11C" w14:textId="6B8DB4B9" w:rsidR="00087DF6" w:rsidRDefault="00087DF6" w:rsidP="00087DF6">
      <w:pPr>
        <w:pStyle w:val="ListParagraph"/>
        <w:numPr>
          <w:ilvl w:val="0"/>
          <w:numId w:val="5"/>
        </w:numPr>
      </w:pPr>
      <w:r>
        <w:t>Use and Condition</w:t>
      </w:r>
    </w:p>
    <w:p w14:paraId="1FCA13A5" w14:textId="76BACD7B" w:rsidR="00087DF6" w:rsidRDefault="00087DF6" w:rsidP="00087DF6">
      <w:pPr>
        <w:pStyle w:val="ListParagraph"/>
        <w:numPr>
          <w:ilvl w:val="0"/>
          <w:numId w:val="5"/>
        </w:numPr>
      </w:pPr>
      <w:r>
        <w:t>Disposition, if applicable</w:t>
      </w:r>
    </w:p>
    <w:p w14:paraId="27BF34BE" w14:textId="77777777" w:rsidR="005A7DD5" w:rsidRDefault="005A7DD5" w:rsidP="00D771F9">
      <w:pPr>
        <w:jc w:val="center"/>
      </w:pPr>
    </w:p>
    <w:p w14:paraId="37AF2941" w14:textId="2323995C" w:rsidR="00357687" w:rsidRPr="00357687" w:rsidRDefault="00357687" w:rsidP="00D771F9">
      <w:pPr>
        <w:jc w:val="center"/>
      </w:pPr>
      <w:r w:rsidRPr="00357687">
        <w:t>*****</w:t>
      </w:r>
    </w:p>
    <w:p w14:paraId="4190BF9E" w14:textId="77777777" w:rsidR="005A7DD5" w:rsidRDefault="005A7DD5" w:rsidP="00D771F9"/>
    <w:p w14:paraId="55CE7003" w14:textId="6D571A16" w:rsidR="00357687" w:rsidRDefault="00357687" w:rsidP="00D771F9">
      <w:r w:rsidRPr="00357687">
        <w:t>August 2026, Copyright © 2026 Missouri Consultants for Education, LLC</w:t>
      </w:r>
    </w:p>
    <w:sectPr w:rsidR="00357687">
      <w:headerReference w:type="default" r:id="rId7"/>
      <w:footerReference w:type="default" r:id="rId8"/>
      <w:footerReference w:type="first" r:id="rId9"/>
      <w:pgSz w:w="12240" w:h="15840" w:code="1"/>
      <w:pgMar w:top="1440" w:right="1440" w:bottom="1440" w:left="1440" w:header="1440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17518" w14:textId="77777777" w:rsidR="00F94BE1" w:rsidRDefault="00F94BE1" w:rsidP="00D771F9">
      <w:r>
        <w:separator/>
      </w:r>
    </w:p>
  </w:endnote>
  <w:endnote w:type="continuationSeparator" w:id="0">
    <w:p w14:paraId="6763B856" w14:textId="77777777" w:rsidR="00F94BE1" w:rsidRDefault="00F94BE1" w:rsidP="00D77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ngraversGothic BT">
    <w:charset w:val="00"/>
    <w:family w:val="swiss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1E92C" w14:textId="77777777" w:rsidR="00AE40D1" w:rsidRPr="00AE40D1" w:rsidRDefault="00AE40D1" w:rsidP="00D771F9">
    <w:pPr>
      <w:pStyle w:val="Footer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A738F" w14:textId="77777777" w:rsidR="00AE40D1" w:rsidRPr="00AE40D1" w:rsidRDefault="00AE40D1" w:rsidP="00D771F9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19DF1" w14:textId="77777777" w:rsidR="00F94BE1" w:rsidRDefault="00F94BE1" w:rsidP="00D771F9">
      <w:r>
        <w:separator/>
      </w:r>
    </w:p>
  </w:footnote>
  <w:footnote w:type="continuationSeparator" w:id="0">
    <w:p w14:paraId="445D54C8" w14:textId="77777777" w:rsidR="00F94BE1" w:rsidRDefault="00F94BE1" w:rsidP="00D77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A6852" w14:textId="0084F90D" w:rsidR="00DE4224" w:rsidRPr="005A7DD5" w:rsidRDefault="002A4DB7" w:rsidP="00D771F9">
    <w:pPr>
      <w:pStyle w:val="Header"/>
      <w:rPr>
        <w:b/>
        <w:bCs/>
      </w:rPr>
    </w:pPr>
    <w:r>
      <w:tab/>
    </w:r>
    <w:r>
      <w:tab/>
    </w:r>
    <w:r w:rsidR="00087DF6" w:rsidRPr="005A7DD5">
      <w:rPr>
        <w:b/>
        <w:bCs/>
      </w:rPr>
      <w:t>Policy</w:t>
    </w:r>
    <w:r w:rsidRPr="005A7DD5">
      <w:rPr>
        <w:b/>
        <w:bCs/>
      </w:rPr>
      <w:t xml:space="preserve"> </w:t>
    </w:r>
    <w:r w:rsidR="00087DF6" w:rsidRPr="005A7DD5">
      <w:rPr>
        <w:b/>
        <w:bCs/>
      </w:rPr>
      <w:t>5410</w:t>
    </w:r>
  </w:p>
  <w:p w14:paraId="7320D73F" w14:textId="77777777" w:rsidR="002A4DB7" w:rsidRPr="005A7DD5" w:rsidRDefault="002A4DB7" w:rsidP="00087DF6">
    <w:pPr>
      <w:pStyle w:val="Header"/>
      <w:spacing w:after="240"/>
      <w:rPr>
        <w:b/>
        <w:bCs/>
      </w:rPr>
    </w:pPr>
    <w:r w:rsidRPr="005A7DD5">
      <w:rPr>
        <w:b/>
        <w:bCs/>
      </w:rPr>
      <w:tab/>
    </w:r>
    <w:r w:rsidRPr="005A7DD5">
      <w:rPr>
        <w:b/>
        <w:bCs/>
      </w:rPr>
      <w:tab/>
      <w:t xml:space="preserve">Page </w:t>
    </w:r>
    <w:r w:rsidRPr="005A7DD5">
      <w:rPr>
        <w:b/>
        <w:bCs/>
      </w:rPr>
      <w:fldChar w:fldCharType="begin"/>
    </w:r>
    <w:r w:rsidRPr="005A7DD5">
      <w:rPr>
        <w:b/>
        <w:bCs/>
      </w:rPr>
      <w:instrText xml:space="preserve"> PAGE   \* MERGEFORMAT </w:instrText>
    </w:r>
    <w:r w:rsidRPr="005A7DD5">
      <w:rPr>
        <w:b/>
        <w:bCs/>
      </w:rPr>
      <w:fldChar w:fldCharType="separate"/>
    </w:r>
    <w:r w:rsidR="00755E44" w:rsidRPr="005A7DD5">
      <w:rPr>
        <w:b/>
        <w:bCs/>
        <w:noProof/>
      </w:rPr>
      <w:t>2</w:t>
    </w:r>
    <w:r w:rsidRPr="005A7DD5">
      <w:rPr>
        <w:b/>
        <w:bCs/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46C89"/>
    <w:multiLevelType w:val="hybridMultilevel"/>
    <w:tmpl w:val="46AC9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F1C55"/>
    <w:multiLevelType w:val="hybridMultilevel"/>
    <w:tmpl w:val="4A3078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2006D1"/>
    <w:multiLevelType w:val="hybridMultilevel"/>
    <w:tmpl w:val="53E4B1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E271A"/>
    <w:multiLevelType w:val="hybridMultilevel"/>
    <w:tmpl w:val="AA7E3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B5ADC"/>
    <w:multiLevelType w:val="hybridMultilevel"/>
    <w:tmpl w:val="CEF89E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9D4E02"/>
    <w:multiLevelType w:val="hybridMultilevel"/>
    <w:tmpl w:val="F4FC29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22806"/>
    <w:multiLevelType w:val="hybridMultilevel"/>
    <w:tmpl w:val="6BEA73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5445E7"/>
    <w:multiLevelType w:val="hybridMultilevel"/>
    <w:tmpl w:val="09E4C0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411629">
    <w:abstractNumId w:val="1"/>
  </w:num>
  <w:num w:numId="2" w16cid:durableId="106511788">
    <w:abstractNumId w:val="2"/>
  </w:num>
  <w:num w:numId="3" w16cid:durableId="696738824">
    <w:abstractNumId w:val="3"/>
  </w:num>
  <w:num w:numId="4" w16cid:durableId="694229572">
    <w:abstractNumId w:val="5"/>
  </w:num>
  <w:num w:numId="5" w16cid:durableId="269551372">
    <w:abstractNumId w:val="0"/>
  </w:num>
  <w:num w:numId="6" w16cid:durableId="1834759333">
    <w:abstractNumId w:val="7"/>
  </w:num>
  <w:num w:numId="7" w16cid:durableId="296836861">
    <w:abstractNumId w:val="6"/>
  </w:num>
  <w:num w:numId="8" w16cid:durableId="11027973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DF6"/>
    <w:rsid w:val="00087DF6"/>
    <w:rsid w:val="001821F3"/>
    <w:rsid w:val="001E58A4"/>
    <w:rsid w:val="00217AF9"/>
    <w:rsid w:val="002A4DB7"/>
    <w:rsid w:val="002B338D"/>
    <w:rsid w:val="002F2044"/>
    <w:rsid w:val="00357687"/>
    <w:rsid w:val="00360ED2"/>
    <w:rsid w:val="00511675"/>
    <w:rsid w:val="005A7DD5"/>
    <w:rsid w:val="005D49E9"/>
    <w:rsid w:val="00600D61"/>
    <w:rsid w:val="006A552E"/>
    <w:rsid w:val="006F54BD"/>
    <w:rsid w:val="00703006"/>
    <w:rsid w:val="00751CFA"/>
    <w:rsid w:val="00755E44"/>
    <w:rsid w:val="00760762"/>
    <w:rsid w:val="008906DA"/>
    <w:rsid w:val="008E6291"/>
    <w:rsid w:val="0091380E"/>
    <w:rsid w:val="00A403C3"/>
    <w:rsid w:val="00A86DD4"/>
    <w:rsid w:val="00AA6CD6"/>
    <w:rsid w:val="00AE40D1"/>
    <w:rsid w:val="00AF2F0E"/>
    <w:rsid w:val="00BC3A57"/>
    <w:rsid w:val="00BE35BE"/>
    <w:rsid w:val="00C12E28"/>
    <w:rsid w:val="00D527AE"/>
    <w:rsid w:val="00D771F9"/>
    <w:rsid w:val="00DC224C"/>
    <w:rsid w:val="00DE4224"/>
    <w:rsid w:val="00DF5885"/>
    <w:rsid w:val="00F14D7A"/>
    <w:rsid w:val="00F9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90FCCC"/>
  <w15:chartTrackingRefBased/>
  <w15:docId w15:val="{E28B4FF3-5733-4985-82C8-F4BC3767A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1F9"/>
    <w:pPr>
      <w:jc w:val="both"/>
    </w:pPr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Cs w:val="20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Pr>
      <w:rFonts w:ascii="EngraversGothic BT" w:hAnsi="EngraversGothic BT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AE40D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E40D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E40D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E40D1"/>
    <w:rPr>
      <w:sz w:val="24"/>
      <w:szCs w:val="24"/>
    </w:rPr>
  </w:style>
  <w:style w:type="paragraph" w:styleId="Revision">
    <w:name w:val="Revision"/>
    <w:hidden/>
    <w:uiPriority w:val="99"/>
    <w:semiHidden/>
    <w:rsid w:val="00357687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527AE"/>
    <w:pPr>
      <w:ind w:left="720"/>
      <w:contextualSpacing/>
    </w:pPr>
  </w:style>
  <w:style w:type="table" w:styleId="TableGrid">
    <w:name w:val="Table Grid"/>
    <w:basedOn w:val="TableNormal"/>
    <w:uiPriority w:val="59"/>
    <w:rsid w:val="00D77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D771F9"/>
    <w:pPr>
      <w:contextualSpacing/>
    </w:pPr>
    <w:rPr>
      <w:rFonts w:eastAsiaTheme="majorEastAsia"/>
      <w:b/>
      <w:bCs/>
      <w:caps/>
      <w:spacing w:val="-10"/>
      <w:kern w:val="28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D771F9"/>
    <w:rPr>
      <w:rFonts w:eastAsiaTheme="majorEastAsia"/>
      <w:b/>
      <w:bCs/>
      <w:caps/>
      <w:spacing w:val="-10"/>
      <w:kern w:val="28"/>
      <w:sz w:val="24"/>
      <w:szCs w:val="24"/>
      <w:u w:val="single"/>
    </w:rPr>
  </w:style>
  <w:style w:type="paragraph" w:customStyle="1" w:styleId="CodeReference">
    <w:name w:val="Code Reference"/>
    <w:basedOn w:val="Normal"/>
    <w:link w:val="CodeReferenceChar"/>
    <w:qFormat/>
    <w:rsid w:val="00D771F9"/>
    <w:rPr>
      <w:b/>
      <w:bCs/>
    </w:rPr>
  </w:style>
  <w:style w:type="character" w:customStyle="1" w:styleId="CodeReferenceChar">
    <w:name w:val="Code Reference Char"/>
    <w:basedOn w:val="DefaultParagraphFont"/>
    <w:link w:val="CodeReference"/>
    <w:rsid w:val="00D771F9"/>
    <w:rPr>
      <w:rFonts w:eastAsia="MS Mincho"/>
      <w:b/>
      <w:bCs/>
      <w:sz w:val="24"/>
      <w:szCs w:val="24"/>
    </w:rPr>
  </w:style>
  <w:style w:type="paragraph" w:customStyle="1" w:styleId="ChapterTitle">
    <w:name w:val="Chapter_Title"/>
    <w:basedOn w:val="Title"/>
    <w:link w:val="ChapterTitleChar"/>
    <w:qFormat/>
    <w:rsid w:val="00D771F9"/>
  </w:style>
  <w:style w:type="character" w:customStyle="1" w:styleId="ChapterTitleChar">
    <w:name w:val="Chapter_Title Char"/>
    <w:basedOn w:val="TitleChar"/>
    <w:link w:val="ChapterTitle"/>
    <w:rsid w:val="00D771F9"/>
    <w:rPr>
      <w:rFonts w:eastAsiaTheme="majorEastAsia"/>
      <w:b/>
      <w:bCs/>
      <w:caps/>
      <w:spacing w:val="-10"/>
      <w:kern w:val="28"/>
      <w:sz w:val="24"/>
      <w:szCs w:val="24"/>
      <w:u w:val="single"/>
    </w:rPr>
  </w:style>
  <w:style w:type="paragraph" w:customStyle="1" w:styleId="SubchapterTitle">
    <w:name w:val="Subchapter_Title"/>
    <w:basedOn w:val="Normal"/>
    <w:link w:val="SubchapterTitleChar"/>
    <w:qFormat/>
    <w:rsid w:val="00D771F9"/>
    <w:rPr>
      <w:b/>
      <w:bCs/>
      <w:u w:val="single"/>
    </w:rPr>
  </w:style>
  <w:style w:type="character" w:customStyle="1" w:styleId="SubchapterTitleChar">
    <w:name w:val="Subchapter_Title Char"/>
    <w:basedOn w:val="DefaultParagraphFont"/>
    <w:link w:val="SubchapterTitle"/>
    <w:rsid w:val="00D771F9"/>
    <w:rPr>
      <w:rFonts w:eastAsia="MS Mincho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tBrazill\Documents\Custom%20Office%20Templates\MCE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MCE Policy Template</Template>
  <TotalTime>1</TotalTime>
  <Pages>2</Pages>
  <Words>376</Words>
  <Characters>2207</Characters>
  <Application>Microsoft Office Word</Application>
  <DocSecurity>0</DocSecurity>
  <PresentationFormat>11|.DOC</PresentationFormat>
  <Lines>71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P1432.DOC</vt:lpstr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P1432.DOC</dc:title>
  <dc:subject>wdNOSTAMP</dc:subject>
  <dc:creator>Pat Brazill</dc:creator>
  <cp:keywords/>
  <dc:description/>
  <cp:lastModifiedBy>Nicole Boyles</cp:lastModifiedBy>
  <cp:revision>2</cp:revision>
  <cp:lastPrinted>2014-07-01T22:15:00Z</cp:lastPrinted>
  <dcterms:created xsi:type="dcterms:W3CDTF">2026-08-28T21:53:00Z</dcterms:created>
  <dcterms:modified xsi:type="dcterms:W3CDTF">2026-08-28T21:53:00Z</dcterms:modified>
</cp:coreProperties>
</file>